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84" w:rsidRPr="00B97114" w:rsidRDefault="004B0684" w:rsidP="004B0684">
      <w:pPr>
        <w:jc w:val="right"/>
        <w:rPr>
          <w:b/>
          <w:lang w:val="ro-RO"/>
        </w:rPr>
      </w:pPr>
      <w:r w:rsidRPr="00B97114">
        <w:rPr>
          <w:b/>
          <w:lang w:val="ro-RO"/>
        </w:rPr>
        <w:t>Anexa nr.2</w:t>
      </w:r>
    </w:p>
    <w:p w:rsidR="004B0684" w:rsidRPr="00B97114" w:rsidRDefault="004B0684" w:rsidP="004B0684">
      <w:pPr>
        <w:jc w:val="right"/>
        <w:rPr>
          <w:lang w:val="ro-RO"/>
        </w:rPr>
      </w:pPr>
      <w:r w:rsidRPr="00B97114">
        <w:rPr>
          <w:lang w:val="ro-RO"/>
        </w:rPr>
        <w:t>la Regulamentul de radiocomunicaţii pentru</w:t>
      </w:r>
    </w:p>
    <w:p w:rsidR="004B0684" w:rsidRPr="00B97114" w:rsidRDefault="004B0684" w:rsidP="004B0684">
      <w:pPr>
        <w:jc w:val="right"/>
        <w:rPr>
          <w:lang w:val="ro-RO"/>
        </w:rPr>
      </w:pPr>
      <w:r w:rsidRPr="00B97114">
        <w:rPr>
          <w:lang w:val="ro-RO"/>
        </w:rPr>
        <w:t xml:space="preserve"> serviciul de amator din Republica Moldova</w:t>
      </w:r>
    </w:p>
    <w:p w:rsidR="004B0684" w:rsidRPr="00B97114" w:rsidRDefault="004B0684" w:rsidP="004B0684">
      <w:pPr>
        <w:rPr>
          <w:b/>
          <w:lang w:val="ro-RO"/>
        </w:rPr>
      </w:pPr>
    </w:p>
    <w:p w:rsidR="004B0684" w:rsidRPr="00B97114" w:rsidRDefault="004B0684" w:rsidP="004B0684">
      <w:pPr>
        <w:jc w:val="center"/>
        <w:rPr>
          <w:b/>
          <w:lang w:val="ro-RO"/>
        </w:rPr>
      </w:pPr>
      <w:r w:rsidRPr="00B97114">
        <w:rPr>
          <w:b/>
          <w:lang w:val="ro-RO"/>
        </w:rPr>
        <w:t xml:space="preserve">CLASE DE EMISIE UTILIZATE ÎN ACTIVITATEA DE </w:t>
      </w:r>
      <w:r>
        <w:rPr>
          <w:b/>
          <w:lang w:val="ro-RO"/>
        </w:rPr>
        <w:t>RADIOAMATOR</w:t>
      </w:r>
    </w:p>
    <w:p w:rsidR="004B0684" w:rsidRPr="00B97114" w:rsidRDefault="004B0684" w:rsidP="004B0684">
      <w:pPr>
        <w:rPr>
          <w:lang w:val="ro-RO"/>
        </w:rPr>
      </w:pPr>
    </w:p>
    <w:p w:rsidR="004B0684" w:rsidRPr="00AA40CD" w:rsidRDefault="004B0684" w:rsidP="004B0684">
      <w:pPr>
        <w:spacing w:line="276" w:lineRule="auto"/>
        <w:ind w:firstLine="720"/>
        <w:jc w:val="both"/>
        <w:rPr>
          <w:szCs w:val="24"/>
          <w:lang w:val="ro-RO"/>
        </w:rPr>
      </w:pPr>
      <w:r w:rsidRPr="00B97114">
        <w:rPr>
          <w:b/>
          <w:szCs w:val="24"/>
          <w:lang w:val="ro-RO"/>
        </w:rPr>
        <w:t>1. TELEGRAFIE</w:t>
      </w:r>
      <w:r w:rsidRPr="00B97114">
        <w:rPr>
          <w:szCs w:val="24"/>
          <w:lang w:val="ro-RO"/>
        </w:rPr>
        <w:t xml:space="preserve">, </w:t>
      </w:r>
      <w:r w:rsidRPr="00B97114">
        <w:rPr>
          <w:b/>
          <w:szCs w:val="24"/>
          <w:lang w:val="ro-RO"/>
        </w:rPr>
        <w:t>CW</w:t>
      </w:r>
      <w:r w:rsidRPr="00B97114">
        <w:rPr>
          <w:szCs w:val="24"/>
          <w:lang w:val="ro-RO"/>
        </w:rPr>
        <w:t xml:space="preserve"> - telegrafie în cod Morse </w:t>
      </w:r>
      <w:r w:rsidRPr="00AA40CD">
        <w:rPr>
          <w:szCs w:val="24"/>
          <w:lang w:val="ro-RO"/>
        </w:rPr>
        <w:t xml:space="preserve">pentru recepţie auditivă </w:t>
      </w:r>
      <w:r w:rsidRPr="002966D4">
        <w:rPr>
          <w:szCs w:val="24"/>
          <w:lang w:val="ro-RO"/>
        </w:rPr>
        <w:t>utilizând</w:t>
      </w:r>
      <w:r w:rsidRPr="00AA40CD">
        <w:rPr>
          <w:szCs w:val="24"/>
          <w:lang w:val="ro-RO"/>
        </w:rPr>
        <w:t xml:space="preserve"> următoarele clase de emisie: </w:t>
      </w:r>
      <w:r w:rsidRPr="00AA40CD">
        <w:rPr>
          <w:b/>
          <w:szCs w:val="24"/>
          <w:lang w:val="ro-RO"/>
        </w:rPr>
        <w:t>A1A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A2A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F1A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F2A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J2A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G1A</w:t>
      </w:r>
      <w:r w:rsidRPr="00AA40CD">
        <w:rPr>
          <w:szCs w:val="24"/>
          <w:lang w:val="ro-RO"/>
        </w:rPr>
        <w:t xml:space="preserve"> şi </w:t>
      </w:r>
      <w:r w:rsidRPr="00AA40CD">
        <w:rPr>
          <w:b/>
          <w:szCs w:val="24"/>
          <w:lang w:val="ro-RO"/>
        </w:rPr>
        <w:t>G2A</w:t>
      </w:r>
      <w:r w:rsidRPr="00AA40CD">
        <w:rPr>
          <w:szCs w:val="24"/>
          <w:lang w:val="ro-RO"/>
        </w:rPr>
        <w:t>.</w:t>
      </w:r>
    </w:p>
    <w:p w:rsidR="004B0684" w:rsidRPr="00AA40CD" w:rsidRDefault="004B0684" w:rsidP="004B0684">
      <w:pPr>
        <w:spacing w:line="276" w:lineRule="auto"/>
        <w:ind w:firstLine="720"/>
        <w:jc w:val="both"/>
        <w:rPr>
          <w:szCs w:val="24"/>
          <w:lang w:val="ro-RO"/>
        </w:rPr>
      </w:pPr>
      <w:r w:rsidRPr="00AA40CD">
        <w:rPr>
          <w:b/>
          <w:szCs w:val="24"/>
          <w:lang w:val="ro-RO"/>
        </w:rPr>
        <w:t>2. TELEFONIE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AM, FM, SSB</w:t>
      </w:r>
      <w:r w:rsidRPr="00AA40CD">
        <w:rPr>
          <w:szCs w:val="24"/>
          <w:lang w:val="ro-RO"/>
        </w:rPr>
        <w:t xml:space="preserve"> - telefonie </w:t>
      </w:r>
      <w:r w:rsidRPr="002966D4">
        <w:rPr>
          <w:szCs w:val="24"/>
          <w:lang w:val="ro-RO"/>
        </w:rPr>
        <w:t>utilizând</w:t>
      </w:r>
      <w:r w:rsidRPr="00AA40CD">
        <w:rPr>
          <w:szCs w:val="24"/>
          <w:lang w:val="ro-RO"/>
        </w:rPr>
        <w:t xml:space="preserve"> următoarele clase de emisie: </w:t>
      </w:r>
      <w:r w:rsidRPr="00AA40CD">
        <w:rPr>
          <w:b/>
          <w:szCs w:val="24"/>
          <w:lang w:val="ro-RO"/>
        </w:rPr>
        <w:t>A3E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H3E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J3E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R3E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F3E</w:t>
      </w:r>
      <w:r w:rsidRPr="00AA40CD">
        <w:rPr>
          <w:szCs w:val="24"/>
          <w:lang w:val="ro-RO"/>
        </w:rPr>
        <w:t xml:space="preserve"> şi </w:t>
      </w:r>
      <w:r w:rsidRPr="00AA40CD">
        <w:rPr>
          <w:b/>
          <w:szCs w:val="24"/>
          <w:lang w:val="ro-RO"/>
        </w:rPr>
        <w:t>G3E</w:t>
      </w:r>
      <w:r w:rsidRPr="00AA40CD">
        <w:rPr>
          <w:szCs w:val="24"/>
          <w:lang w:val="ro-RO"/>
        </w:rPr>
        <w:t>.</w:t>
      </w:r>
    </w:p>
    <w:p w:rsidR="004B0684" w:rsidRPr="00AA40CD" w:rsidRDefault="004B0684" w:rsidP="004B0684">
      <w:pPr>
        <w:spacing w:line="276" w:lineRule="auto"/>
        <w:ind w:firstLine="720"/>
        <w:jc w:val="both"/>
        <w:rPr>
          <w:szCs w:val="24"/>
          <w:lang w:val="ro-RO"/>
        </w:rPr>
      </w:pPr>
      <w:r w:rsidRPr="00AA40CD">
        <w:rPr>
          <w:b/>
          <w:szCs w:val="24"/>
          <w:lang w:val="ro-RO"/>
        </w:rPr>
        <w:t>3. RTTY -</w:t>
      </w:r>
      <w:r w:rsidRPr="00AA40CD">
        <w:rPr>
          <w:szCs w:val="24"/>
          <w:lang w:val="ro-RO"/>
        </w:rPr>
        <w:t xml:space="preserve"> telegrafie pentru recepţia automată u</w:t>
      </w:r>
      <w:r w:rsidRPr="002966D4">
        <w:rPr>
          <w:szCs w:val="24"/>
          <w:lang w:val="ro-RO"/>
        </w:rPr>
        <w:t>tilizân</w:t>
      </w:r>
      <w:r w:rsidRPr="00AA40CD">
        <w:rPr>
          <w:szCs w:val="24"/>
          <w:lang w:val="ro-RO"/>
        </w:rPr>
        <w:t xml:space="preserve">d următoarele clase de emisie: </w:t>
      </w:r>
      <w:r w:rsidRPr="00AA40CD">
        <w:rPr>
          <w:b/>
          <w:szCs w:val="24"/>
          <w:lang w:val="ro-RO"/>
        </w:rPr>
        <w:t>A1B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A2B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F1B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F2B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J2B</w:t>
      </w:r>
      <w:r w:rsidRPr="00AA40CD">
        <w:rPr>
          <w:szCs w:val="24"/>
          <w:lang w:val="ro-RO"/>
        </w:rPr>
        <w:t>.</w:t>
      </w:r>
    </w:p>
    <w:p w:rsidR="004B0684" w:rsidRPr="00AA40CD" w:rsidRDefault="004B0684" w:rsidP="004B0684">
      <w:pPr>
        <w:spacing w:line="276" w:lineRule="auto"/>
        <w:ind w:firstLine="720"/>
        <w:jc w:val="both"/>
        <w:rPr>
          <w:b/>
          <w:szCs w:val="24"/>
          <w:lang w:val="ro-RO"/>
        </w:rPr>
      </w:pPr>
      <w:r w:rsidRPr="00AA40CD">
        <w:rPr>
          <w:b/>
          <w:szCs w:val="24"/>
          <w:lang w:val="ro-RO"/>
        </w:rPr>
        <w:t xml:space="preserve">4. DATE, DIGITAL </w:t>
      </w:r>
      <w:r w:rsidRPr="00AA40CD">
        <w:rPr>
          <w:szCs w:val="24"/>
          <w:lang w:val="ro-RO"/>
        </w:rPr>
        <w:t>- utilizând următoarele clase de emisie:</w:t>
      </w:r>
      <w:r w:rsidRPr="00AA40CD">
        <w:rPr>
          <w:b/>
          <w:szCs w:val="24"/>
          <w:lang w:val="ro-RO"/>
        </w:rPr>
        <w:t xml:space="preserve"> F1D, F2D, J2D.</w:t>
      </w:r>
    </w:p>
    <w:p w:rsidR="004B0684" w:rsidRPr="00B97114" w:rsidRDefault="004B0684" w:rsidP="004B0684">
      <w:pPr>
        <w:spacing w:line="276" w:lineRule="auto"/>
        <w:ind w:firstLine="720"/>
        <w:jc w:val="both"/>
        <w:rPr>
          <w:b/>
          <w:szCs w:val="24"/>
          <w:lang w:val="ro-RO"/>
        </w:rPr>
      </w:pPr>
      <w:r w:rsidRPr="00AA40CD">
        <w:rPr>
          <w:b/>
          <w:szCs w:val="24"/>
          <w:lang w:val="ro-RO"/>
        </w:rPr>
        <w:t xml:space="preserve">5. FAXIMIL </w:t>
      </w:r>
      <w:r w:rsidRPr="00AA40CD">
        <w:rPr>
          <w:szCs w:val="24"/>
          <w:lang w:val="ro-RO"/>
        </w:rPr>
        <w:t xml:space="preserve">şi </w:t>
      </w:r>
      <w:r w:rsidRPr="00AA40CD">
        <w:rPr>
          <w:b/>
          <w:szCs w:val="24"/>
          <w:lang w:val="ro-RO"/>
        </w:rPr>
        <w:t>SSTV</w:t>
      </w:r>
      <w:r w:rsidRPr="00AA40CD">
        <w:rPr>
          <w:szCs w:val="24"/>
          <w:lang w:val="ro-RO"/>
        </w:rPr>
        <w:t>, emisiile sunt codificate prin simbolurile:</w:t>
      </w:r>
      <w:r w:rsidRPr="00AA40CD">
        <w:rPr>
          <w:b/>
          <w:szCs w:val="24"/>
          <w:lang w:val="ro-RO"/>
        </w:rPr>
        <w:t xml:space="preserve"> A1C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A2C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A3C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J2C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J3C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F1C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F2C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F3C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G1C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G2C</w:t>
      </w:r>
      <w:r w:rsidRPr="00AA40CD">
        <w:rPr>
          <w:szCs w:val="24"/>
          <w:lang w:val="ro-RO"/>
        </w:rPr>
        <w:t xml:space="preserve">, </w:t>
      </w:r>
      <w:r w:rsidRPr="00AA40CD">
        <w:rPr>
          <w:b/>
          <w:szCs w:val="24"/>
          <w:lang w:val="ro-RO"/>
        </w:rPr>
        <w:t>G3C.</w:t>
      </w:r>
    </w:p>
    <w:p w:rsidR="004B0684" w:rsidRPr="00B97114" w:rsidRDefault="004B0684" w:rsidP="004B0684">
      <w:pPr>
        <w:spacing w:line="276" w:lineRule="auto"/>
        <w:ind w:firstLine="720"/>
        <w:rPr>
          <w:b/>
          <w:szCs w:val="24"/>
          <w:lang w:val="ro-RO"/>
        </w:rPr>
      </w:pPr>
      <w:r w:rsidRPr="00B97114">
        <w:rPr>
          <w:b/>
          <w:szCs w:val="24"/>
          <w:lang w:val="ro-RO"/>
        </w:rPr>
        <w:t>6. TELEVIZIUNE</w:t>
      </w:r>
      <w:r w:rsidRPr="00B97114">
        <w:rPr>
          <w:szCs w:val="24"/>
          <w:lang w:val="ro-RO"/>
        </w:rPr>
        <w:t xml:space="preserve">, </w:t>
      </w:r>
      <w:r w:rsidRPr="00B97114">
        <w:rPr>
          <w:b/>
          <w:szCs w:val="24"/>
          <w:lang w:val="ro-RO"/>
        </w:rPr>
        <w:t>ATV</w:t>
      </w:r>
      <w:r w:rsidRPr="00B97114">
        <w:rPr>
          <w:szCs w:val="24"/>
          <w:lang w:val="ro-RO"/>
        </w:rPr>
        <w:t xml:space="preserve"> (</w:t>
      </w:r>
      <w:r w:rsidRPr="00B97114">
        <w:rPr>
          <w:bCs/>
          <w:color w:val="000000"/>
          <w:szCs w:val="24"/>
          <w:shd w:val="clear" w:color="auto" w:fill="FFFFFF"/>
          <w:lang w:val="ro-RO"/>
        </w:rPr>
        <w:t>Amateur television)</w:t>
      </w:r>
      <w:r w:rsidRPr="00B97114">
        <w:rPr>
          <w:szCs w:val="24"/>
          <w:lang w:val="ro-RO"/>
        </w:rPr>
        <w:t xml:space="preserve"> emisiile sunt codificate prin simbolurile: </w:t>
      </w:r>
      <w:r w:rsidRPr="00B97114">
        <w:rPr>
          <w:b/>
          <w:szCs w:val="24"/>
          <w:lang w:val="ro-RO"/>
        </w:rPr>
        <w:t>F2F, A3F, C3F.</w:t>
      </w:r>
    </w:p>
    <w:p w:rsidR="004B0684" w:rsidRDefault="004B0684" w:rsidP="004B0684">
      <w:pPr>
        <w:spacing w:line="276" w:lineRule="auto"/>
        <w:jc w:val="center"/>
        <w:rPr>
          <w:b/>
          <w:szCs w:val="24"/>
          <w:lang w:val="ro-RO"/>
        </w:rPr>
      </w:pPr>
      <w:r w:rsidRPr="00B97114">
        <w:rPr>
          <w:b/>
          <w:szCs w:val="24"/>
          <w:lang w:val="ro-RO"/>
        </w:rPr>
        <w:t>CODIFICAREA CLASELOR DE EMISIE</w:t>
      </w:r>
    </w:p>
    <w:p w:rsidR="004B0684" w:rsidRPr="00B97114" w:rsidRDefault="004B0684" w:rsidP="004B0684">
      <w:pPr>
        <w:spacing w:line="276" w:lineRule="auto"/>
        <w:jc w:val="center"/>
        <w:rPr>
          <w:b/>
          <w:szCs w:val="24"/>
          <w:lang w:val="ro-RO"/>
        </w:rPr>
      </w:pPr>
    </w:p>
    <w:p w:rsidR="004B0684" w:rsidRPr="00B97114" w:rsidRDefault="004B0684" w:rsidP="004B0684">
      <w:pPr>
        <w:pStyle w:val="BodyTextIndent"/>
        <w:spacing w:after="0" w:line="276" w:lineRule="auto"/>
        <w:ind w:left="0" w:firstLine="720"/>
        <w:jc w:val="both"/>
        <w:rPr>
          <w:sz w:val="24"/>
          <w:szCs w:val="24"/>
          <w:lang w:val="ro-RO"/>
        </w:rPr>
      </w:pPr>
      <w:r w:rsidRPr="00B97114">
        <w:rPr>
          <w:sz w:val="24"/>
          <w:szCs w:val="24"/>
          <w:lang w:val="ro-RO"/>
        </w:rPr>
        <w:t>Conform cap.1, art.4 a Regulamentului radiocomunicaţiilor UIT emisiile radio sunt clasificate şi simbolizate de caracteristicile lor fundamentale printr-un grup de trei simboluri, aşa cum este prevăzut de către UIT (Geneva 1982) prin Regulamentul de Radiocomunicaţii, astfel:</w:t>
      </w:r>
    </w:p>
    <w:p w:rsidR="004B0684" w:rsidRPr="00B97114" w:rsidRDefault="004B0684" w:rsidP="004B0684">
      <w:pPr>
        <w:pStyle w:val="BodyTextIndent"/>
        <w:spacing w:after="0" w:line="276" w:lineRule="auto"/>
        <w:ind w:left="0"/>
        <w:jc w:val="both"/>
        <w:rPr>
          <w:sz w:val="24"/>
          <w:szCs w:val="24"/>
          <w:lang w:val="ro-RO"/>
        </w:rPr>
      </w:pPr>
      <w:r w:rsidRPr="00B97114">
        <w:rPr>
          <w:b/>
          <w:sz w:val="24"/>
          <w:szCs w:val="24"/>
          <w:lang w:val="ro-RO"/>
        </w:rPr>
        <w:t>PRIMUL SIMBOL</w:t>
      </w:r>
      <w:r w:rsidRPr="00B97114">
        <w:rPr>
          <w:sz w:val="24"/>
          <w:szCs w:val="24"/>
          <w:lang w:val="ro-RO"/>
        </w:rPr>
        <w:t xml:space="preserve"> - indică tipul modulaţiei purtătoarei principale:</w:t>
      </w:r>
    </w:p>
    <w:p w:rsidR="004B0684" w:rsidRPr="00B97114" w:rsidRDefault="004B0684" w:rsidP="004B0684">
      <w:pPr>
        <w:pStyle w:val="BodyTextIndent"/>
        <w:numPr>
          <w:ilvl w:val="0"/>
          <w:numId w:val="2"/>
        </w:numPr>
        <w:tabs>
          <w:tab w:val="left" w:pos="709"/>
          <w:tab w:val="left" w:pos="1134"/>
        </w:tabs>
        <w:spacing w:after="0" w:line="276" w:lineRule="auto"/>
        <w:ind w:left="426" w:firstLine="0"/>
        <w:jc w:val="both"/>
        <w:rPr>
          <w:b/>
          <w:sz w:val="24"/>
          <w:szCs w:val="24"/>
          <w:lang w:val="ro-RO"/>
        </w:rPr>
      </w:pPr>
      <w:r w:rsidRPr="00B97114">
        <w:rPr>
          <w:sz w:val="24"/>
          <w:szCs w:val="24"/>
          <w:lang w:val="ro-RO"/>
        </w:rPr>
        <w:t>Emisia unei purtătoare nemodulate</w:t>
      </w:r>
      <w:r w:rsidRPr="00B97114">
        <w:rPr>
          <w:sz w:val="24"/>
          <w:szCs w:val="24"/>
          <w:lang w:val="ro-RO"/>
        </w:rPr>
        <w:tab/>
      </w:r>
      <w:r w:rsidRPr="00B97114">
        <w:rPr>
          <w:sz w:val="24"/>
          <w:szCs w:val="24"/>
          <w:lang w:val="ro-RO"/>
        </w:rPr>
        <w:tab/>
      </w:r>
      <w:r w:rsidRPr="00B97114">
        <w:rPr>
          <w:sz w:val="24"/>
          <w:szCs w:val="24"/>
          <w:lang w:val="ro-RO"/>
        </w:rPr>
        <w:tab/>
      </w:r>
      <w:r w:rsidRPr="00B97114">
        <w:rPr>
          <w:sz w:val="24"/>
          <w:szCs w:val="24"/>
          <w:lang w:val="ro-RO"/>
        </w:rPr>
        <w:tab/>
      </w:r>
      <w:r w:rsidRPr="00B97114">
        <w:rPr>
          <w:sz w:val="24"/>
          <w:szCs w:val="24"/>
          <w:lang w:val="ro-RO"/>
        </w:rPr>
        <w:tab/>
      </w:r>
      <w:r w:rsidRPr="00B97114">
        <w:rPr>
          <w:sz w:val="24"/>
          <w:szCs w:val="24"/>
          <w:lang w:val="ro-RO"/>
        </w:rPr>
        <w:tab/>
      </w:r>
      <w:r w:rsidRPr="00B97114">
        <w:rPr>
          <w:sz w:val="24"/>
          <w:szCs w:val="24"/>
          <w:lang w:val="ro-RO"/>
        </w:rPr>
        <w:tab/>
      </w:r>
      <w:r w:rsidRPr="00B97114">
        <w:rPr>
          <w:b/>
          <w:sz w:val="24"/>
          <w:szCs w:val="24"/>
          <w:lang w:val="ro-RO"/>
        </w:rPr>
        <w:t>N</w:t>
      </w:r>
    </w:p>
    <w:p w:rsidR="004B0684" w:rsidRPr="00B97114" w:rsidRDefault="004B0684" w:rsidP="004B0684">
      <w:pPr>
        <w:pStyle w:val="BodyTextIndent"/>
        <w:numPr>
          <w:ilvl w:val="0"/>
          <w:numId w:val="2"/>
        </w:numPr>
        <w:tabs>
          <w:tab w:val="left" w:pos="426"/>
        </w:tabs>
        <w:spacing w:after="0" w:line="276" w:lineRule="auto"/>
        <w:ind w:left="426" w:firstLine="0"/>
        <w:jc w:val="both"/>
        <w:rPr>
          <w:sz w:val="24"/>
          <w:szCs w:val="24"/>
          <w:lang w:val="ro-RO"/>
        </w:rPr>
      </w:pPr>
      <w:r w:rsidRPr="00B97114">
        <w:rPr>
          <w:sz w:val="24"/>
          <w:szCs w:val="24"/>
          <w:lang w:val="ro-RO"/>
        </w:rPr>
        <w:t>Emisii în care purtătoarea principală este modulată în amplitudine şi se emite cu:</w:t>
      </w:r>
    </w:p>
    <w:p w:rsidR="004B0684" w:rsidRPr="00B97114" w:rsidRDefault="004B0684" w:rsidP="004B0684">
      <w:pPr>
        <w:pStyle w:val="ListBullet2"/>
        <w:numPr>
          <w:ilvl w:val="0"/>
          <w:numId w:val="3"/>
        </w:numPr>
        <w:tabs>
          <w:tab w:val="left" w:pos="993"/>
        </w:tabs>
        <w:ind w:hanging="11"/>
        <w:rPr>
          <w:szCs w:val="24"/>
          <w:lang w:val="ro-RO"/>
        </w:rPr>
      </w:pPr>
      <w:r w:rsidRPr="00B97114">
        <w:rPr>
          <w:szCs w:val="24"/>
          <w:lang w:val="ro-RO"/>
        </w:rPr>
        <w:t>dubla bandă laterală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A</w:t>
      </w:r>
    </w:p>
    <w:p w:rsidR="004B0684" w:rsidRPr="00B97114" w:rsidRDefault="004B0684" w:rsidP="004B0684">
      <w:pPr>
        <w:pStyle w:val="ListBullet2"/>
        <w:numPr>
          <w:ilvl w:val="0"/>
          <w:numId w:val="3"/>
        </w:numPr>
        <w:tabs>
          <w:tab w:val="left" w:pos="993"/>
        </w:tabs>
        <w:ind w:hanging="11"/>
        <w:rPr>
          <w:szCs w:val="24"/>
          <w:lang w:val="ro-RO"/>
        </w:rPr>
      </w:pPr>
      <w:r w:rsidRPr="00B97114">
        <w:rPr>
          <w:szCs w:val="24"/>
          <w:lang w:val="ro-RO"/>
        </w:rPr>
        <w:t>banda laterală unică cu purtătoare completă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H</w:t>
      </w:r>
    </w:p>
    <w:p w:rsidR="004B0684" w:rsidRPr="00B97114" w:rsidRDefault="004B0684" w:rsidP="004B0684">
      <w:pPr>
        <w:pStyle w:val="ListBullet2"/>
        <w:numPr>
          <w:ilvl w:val="0"/>
          <w:numId w:val="3"/>
        </w:numPr>
        <w:tabs>
          <w:tab w:val="left" w:pos="993"/>
        </w:tabs>
        <w:ind w:hanging="11"/>
        <w:rPr>
          <w:szCs w:val="24"/>
          <w:lang w:val="ro-RO"/>
        </w:rPr>
      </w:pPr>
      <w:r w:rsidRPr="00B97114">
        <w:rPr>
          <w:szCs w:val="24"/>
          <w:lang w:val="ro-RO"/>
        </w:rPr>
        <w:t>banda laterală unică, purtătoare redusă sau cu nivel variabil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R</w:t>
      </w:r>
    </w:p>
    <w:p w:rsidR="004B0684" w:rsidRPr="00B97114" w:rsidRDefault="004B0684" w:rsidP="004B0684">
      <w:pPr>
        <w:pStyle w:val="ListBullet2"/>
        <w:numPr>
          <w:ilvl w:val="0"/>
          <w:numId w:val="3"/>
        </w:numPr>
        <w:tabs>
          <w:tab w:val="left" w:pos="993"/>
        </w:tabs>
        <w:ind w:hanging="11"/>
        <w:rPr>
          <w:szCs w:val="24"/>
          <w:lang w:val="ro-RO"/>
        </w:rPr>
      </w:pPr>
      <w:r w:rsidRPr="00B97114">
        <w:rPr>
          <w:szCs w:val="24"/>
          <w:lang w:val="ro-RO"/>
        </w:rPr>
        <w:t>banda laterală unică, purtătoare suprimată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J</w:t>
      </w:r>
    </w:p>
    <w:p w:rsidR="004B0684" w:rsidRPr="00B97114" w:rsidRDefault="004B0684" w:rsidP="004B0684">
      <w:pPr>
        <w:pStyle w:val="ListBullet2"/>
        <w:numPr>
          <w:ilvl w:val="0"/>
          <w:numId w:val="3"/>
        </w:numPr>
        <w:tabs>
          <w:tab w:val="left" w:pos="993"/>
        </w:tabs>
        <w:ind w:hanging="11"/>
        <w:rPr>
          <w:szCs w:val="24"/>
          <w:lang w:val="ro-RO"/>
        </w:rPr>
      </w:pPr>
      <w:r w:rsidRPr="00B97114">
        <w:rPr>
          <w:szCs w:val="24"/>
          <w:lang w:val="ro-RO"/>
        </w:rPr>
        <w:t>benzi laterale independente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B</w:t>
      </w:r>
    </w:p>
    <w:p w:rsidR="004B0684" w:rsidRPr="00B97114" w:rsidRDefault="004B0684" w:rsidP="004B0684">
      <w:pPr>
        <w:pStyle w:val="ListBullet2"/>
        <w:numPr>
          <w:ilvl w:val="0"/>
          <w:numId w:val="3"/>
        </w:numPr>
        <w:tabs>
          <w:tab w:val="left" w:pos="993"/>
        </w:tabs>
        <w:ind w:hanging="11"/>
        <w:rPr>
          <w:szCs w:val="24"/>
          <w:lang w:val="ro-RO"/>
        </w:rPr>
      </w:pPr>
      <w:r w:rsidRPr="00B97114">
        <w:rPr>
          <w:szCs w:val="24"/>
          <w:lang w:val="ro-RO"/>
        </w:rPr>
        <w:t>banda laterală reziduală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C</w:t>
      </w:r>
    </w:p>
    <w:p w:rsidR="004B0684" w:rsidRPr="00B97114" w:rsidRDefault="004B0684" w:rsidP="004B0684">
      <w:pPr>
        <w:pStyle w:val="ListBullet2"/>
        <w:numPr>
          <w:ilvl w:val="0"/>
          <w:numId w:val="3"/>
        </w:numPr>
        <w:tabs>
          <w:tab w:val="left" w:pos="993"/>
        </w:tabs>
        <w:ind w:hanging="11"/>
        <w:rPr>
          <w:szCs w:val="24"/>
          <w:lang w:val="ro-RO"/>
        </w:rPr>
      </w:pPr>
      <w:r w:rsidRPr="00B97114">
        <w:rPr>
          <w:szCs w:val="24"/>
          <w:lang w:val="ro-RO"/>
        </w:rPr>
        <w:t>emisii în care purtătoarea principală este modulată unghiular:</w:t>
      </w:r>
    </w:p>
    <w:p w:rsidR="004B0684" w:rsidRPr="00B97114" w:rsidRDefault="004B0684" w:rsidP="004B0684">
      <w:pPr>
        <w:pStyle w:val="ListBullet2"/>
        <w:numPr>
          <w:ilvl w:val="0"/>
          <w:numId w:val="4"/>
        </w:numPr>
        <w:tabs>
          <w:tab w:val="left" w:pos="993"/>
        </w:tabs>
        <w:ind w:left="720" w:hanging="11"/>
        <w:rPr>
          <w:szCs w:val="24"/>
          <w:lang w:val="ro-RO"/>
        </w:rPr>
      </w:pPr>
      <w:r w:rsidRPr="00B97114">
        <w:rPr>
          <w:szCs w:val="24"/>
          <w:lang w:val="ro-RO"/>
        </w:rPr>
        <w:t>modulaţie în frecvenţă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F</w:t>
      </w:r>
    </w:p>
    <w:p w:rsidR="004B0684" w:rsidRPr="00B97114" w:rsidRDefault="004B0684" w:rsidP="004B0684">
      <w:pPr>
        <w:pStyle w:val="ListBullet2"/>
        <w:numPr>
          <w:ilvl w:val="0"/>
          <w:numId w:val="4"/>
        </w:numPr>
        <w:tabs>
          <w:tab w:val="left" w:pos="993"/>
        </w:tabs>
        <w:ind w:left="993" w:hanging="284"/>
        <w:rPr>
          <w:szCs w:val="24"/>
          <w:lang w:val="ro-RO"/>
        </w:rPr>
      </w:pPr>
      <w:r w:rsidRPr="00B97114">
        <w:rPr>
          <w:szCs w:val="24"/>
          <w:lang w:val="ro-RO"/>
        </w:rPr>
        <w:t>modulaţie de fază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G</w:t>
      </w:r>
    </w:p>
    <w:p w:rsidR="004B0684" w:rsidRPr="00B97114" w:rsidRDefault="004B0684" w:rsidP="004B0684">
      <w:pPr>
        <w:pStyle w:val="ListBullet2"/>
        <w:numPr>
          <w:ilvl w:val="0"/>
          <w:numId w:val="2"/>
        </w:numPr>
        <w:ind w:left="709" w:hanging="283"/>
        <w:rPr>
          <w:szCs w:val="24"/>
          <w:lang w:val="ro-RO"/>
        </w:rPr>
      </w:pPr>
      <w:r w:rsidRPr="00B97114">
        <w:rPr>
          <w:szCs w:val="24"/>
          <w:lang w:val="ro-RO"/>
        </w:rPr>
        <w:t>Emisii în care purtătoarea principală este modulată în amplitudine</w:t>
      </w:r>
      <w:r w:rsidRPr="00B97114">
        <w:rPr>
          <w:szCs w:val="24"/>
          <w:lang w:val="ro-RO"/>
        </w:rPr>
        <w:br/>
        <w:t>şi unghiular, simultan sau într-o ordine prestabilită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D</w:t>
      </w:r>
    </w:p>
    <w:p w:rsidR="004B0684" w:rsidRPr="00B97114" w:rsidRDefault="004B0684" w:rsidP="004B0684">
      <w:pPr>
        <w:pStyle w:val="ListContinue2"/>
        <w:numPr>
          <w:ilvl w:val="0"/>
          <w:numId w:val="2"/>
        </w:numPr>
        <w:tabs>
          <w:tab w:val="left" w:pos="426"/>
        </w:tabs>
        <w:spacing w:after="0" w:line="276" w:lineRule="auto"/>
        <w:ind w:left="709" w:hanging="283"/>
        <w:jc w:val="both"/>
        <w:rPr>
          <w:sz w:val="24"/>
          <w:szCs w:val="24"/>
          <w:lang w:val="ro-RO"/>
        </w:rPr>
      </w:pPr>
      <w:r w:rsidRPr="00B97114">
        <w:rPr>
          <w:sz w:val="24"/>
          <w:szCs w:val="24"/>
          <w:lang w:val="ro-RO"/>
        </w:rPr>
        <w:t>Emisii în impulsuri:</w:t>
      </w:r>
    </w:p>
    <w:p w:rsidR="004B0684" w:rsidRPr="00B97114" w:rsidRDefault="004B0684" w:rsidP="004B0684">
      <w:pPr>
        <w:pStyle w:val="ListBullet2"/>
        <w:numPr>
          <w:ilvl w:val="0"/>
          <w:numId w:val="5"/>
        </w:numPr>
        <w:tabs>
          <w:tab w:val="left" w:pos="993"/>
        </w:tabs>
        <w:ind w:left="993" w:hanging="284"/>
        <w:rPr>
          <w:szCs w:val="24"/>
          <w:lang w:val="ro-RO"/>
        </w:rPr>
      </w:pPr>
      <w:r w:rsidRPr="00B97114">
        <w:rPr>
          <w:szCs w:val="24"/>
          <w:lang w:val="ro-RO"/>
        </w:rPr>
        <w:t>succesiune de impulsuri nemodulate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P</w:t>
      </w:r>
    </w:p>
    <w:p w:rsidR="004B0684" w:rsidRPr="00B97114" w:rsidRDefault="004B0684" w:rsidP="004B0684">
      <w:pPr>
        <w:pStyle w:val="ListBullet2"/>
        <w:numPr>
          <w:ilvl w:val="0"/>
          <w:numId w:val="5"/>
        </w:numPr>
        <w:tabs>
          <w:tab w:val="left" w:pos="993"/>
        </w:tabs>
        <w:ind w:left="993" w:hanging="284"/>
        <w:rPr>
          <w:szCs w:val="24"/>
          <w:lang w:val="ro-RO"/>
        </w:rPr>
      </w:pPr>
      <w:r w:rsidRPr="00B97114">
        <w:rPr>
          <w:szCs w:val="24"/>
          <w:lang w:val="ro-RO"/>
        </w:rPr>
        <w:t>succesiuni de impulsuri modulate în amplitudine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K</w:t>
      </w:r>
    </w:p>
    <w:p w:rsidR="004B0684" w:rsidRPr="00B97114" w:rsidRDefault="004B0684" w:rsidP="004B0684">
      <w:pPr>
        <w:pStyle w:val="ListBullet2"/>
        <w:numPr>
          <w:ilvl w:val="0"/>
          <w:numId w:val="5"/>
        </w:numPr>
        <w:tabs>
          <w:tab w:val="left" w:pos="993"/>
        </w:tabs>
        <w:ind w:left="993" w:hanging="284"/>
        <w:rPr>
          <w:szCs w:val="24"/>
          <w:lang w:val="ro-RO"/>
        </w:rPr>
      </w:pPr>
      <w:r w:rsidRPr="00B97114">
        <w:rPr>
          <w:szCs w:val="24"/>
          <w:lang w:val="ro-RO"/>
        </w:rPr>
        <w:t>succesiune de impulsuri modulate în poziţie/fază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M</w:t>
      </w:r>
    </w:p>
    <w:p w:rsidR="004B0684" w:rsidRPr="00B97114" w:rsidRDefault="004B0684" w:rsidP="004B0684">
      <w:pPr>
        <w:pStyle w:val="ListBullet2"/>
        <w:numPr>
          <w:ilvl w:val="0"/>
          <w:numId w:val="5"/>
        </w:numPr>
        <w:tabs>
          <w:tab w:val="left" w:pos="993"/>
        </w:tabs>
        <w:ind w:left="993" w:hanging="284"/>
        <w:rPr>
          <w:szCs w:val="24"/>
          <w:lang w:val="ro-RO"/>
        </w:rPr>
      </w:pPr>
      <w:r w:rsidRPr="00B97114">
        <w:rPr>
          <w:szCs w:val="24"/>
          <w:lang w:val="ro-RO"/>
        </w:rPr>
        <w:t>succesiune de impulsuri în care purtătoarea este</w:t>
      </w:r>
    </w:p>
    <w:p w:rsidR="004B0684" w:rsidRPr="00B97114" w:rsidRDefault="004B0684" w:rsidP="004B0684">
      <w:pPr>
        <w:pStyle w:val="ListBullet2"/>
        <w:numPr>
          <w:ilvl w:val="0"/>
          <w:numId w:val="4"/>
        </w:numPr>
        <w:tabs>
          <w:tab w:val="left" w:pos="993"/>
        </w:tabs>
        <w:ind w:hanging="1102"/>
        <w:rPr>
          <w:szCs w:val="24"/>
          <w:lang w:val="ro-RO"/>
        </w:rPr>
      </w:pPr>
      <w:r w:rsidRPr="00B97114">
        <w:rPr>
          <w:szCs w:val="24"/>
          <w:lang w:val="ro-RO"/>
        </w:rPr>
        <w:t>modulată unghiular pe durata impulsului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Q</w:t>
      </w:r>
    </w:p>
    <w:p w:rsidR="004B0684" w:rsidRPr="00B97114" w:rsidRDefault="004B0684" w:rsidP="004B0684">
      <w:pPr>
        <w:pStyle w:val="ListBullet2"/>
        <w:numPr>
          <w:ilvl w:val="0"/>
          <w:numId w:val="4"/>
        </w:numPr>
        <w:tabs>
          <w:tab w:val="left" w:pos="993"/>
        </w:tabs>
        <w:ind w:hanging="1102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succesiuni de impulsuri constând dintr-o combinaţie </w:t>
      </w:r>
    </w:p>
    <w:p w:rsidR="004B0684" w:rsidRPr="00B97114" w:rsidRDefault="004B0684" w:rsidP="004B0684">
      <w:pPr>
        <w:pStyle w:val="ListBullet2"/>
        <w:numPr>
          <w:ilvl w:val="0"/>
          <w:numId w:val="5"/>
        </w:numPr>
        <w:tabs>
          <w:tab w:val="left" w:pos="993"/>
        </w:tabs>
        <w:ind w:left="993" w:hanging="284"/>
        <w:rPr>
          <w:szCs w:val="24"/>
          <w:lang w:val="ro-RO"/>
        </w:rPr>
      </w:pPr>
      <w:r w:rsidRPr="00B97114">
        <w:rPr>
          <w:szCs w:val="24"/>
          <w:lang w:val="ro-RO"/>
        </w:rPr>
        <w:lastRenderedPageBreak/>
        <w:t>a celor precedente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V</w:t>
      </w:r>
    </w:p>
    <w:p w:rsidR="004B0684" w:rsidRPr="00B97114" w:rsidRDefault="004B0684" w:rsidP="004B0684">
      <w:pPr>
        <w:pStyle w:val="BodyTextIndent"/>
        <w:numPr>
          <w:ilvl w:val="0"/>
          <w:numId w:val="2"/>
        </w:numPr>
        <w:spacing w:after="0" w:line="276" w:lineRule="auto"/>
        <w:ind w:left="709" w:hanging="283"/>
        <w:rPr>
          <w:sz w:val="24"/>
          <w:szCs w:val="24"/>
          <w:lang w:val="ro-RO"/>
        </w:rPr>
      </w:pPr>
      <w:r w:rsidRPr="00B97114">
        <w:rPr>
          <w:sz w:val="24"/>
          <w:szCs w:val="24"/>
          <w:lang w:val="ro-RO"/>
        </w:rPr>
        <w:t>Emisii în care purtătoarea principală este modulată în secvenţe prestabilite</w:t>
      </w:r>
      <w:r w:rsidRPr="00B97114">
        <w:rPr>
          <w:sz w:val="24"/>
          <w:szCs w:val="24"/>
          <w:lang w:val="ro-RO"/>
        </w:rPr>
        <w:br/>
        <w:t>sau simultan în combinaţii de două sau mai multe tipuri: amplitudine, unghiular,</w:t>
      </w:r>
    </w:p>
    <w:p w:rsidR="004B0684" w:rsidRPr="00B97114" w:rsidRDefault="004B0684" w:rsidP="004B0684">
      <w:pPr>
        <w:pStyle w:val="ListBullet2"/>
        <w:numPr>
          <w:ilvl w:val="0"/>
          <w:numId w:val="4"/>
        </w:numPr>
        <w:ind w:left="993" w:hanging="284"/>
        <w:rPr>
          <w:szCs w:val="24"/>
          <w:lang w:val="ro-RO"/>
        </w:rPr>
      </w:pPr>
      <w:r w:rsidRPr="00B97114">
        <w:rPr>
          <w:szCs w:val="24"/>
          <w:lang w:val="ro-RO"/>
        </w:rPr>
        <w:t>impulsuri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W</w:t>
      </w:r>
    </w:p>
    <w:p w:rsidR="004B0684" w:rsidRPr="00B97114" w:rsidRDefault="004B0684" w:rsidP="004B0684">
      <w:pPr>
        <w:pStyle w:val="ListBullet2"/>
        <w:numPr>
          <w:ilvl w:val="0"/>
          <w:numId w:val="4"/>
        </w:numPr>
        <w:ind w:left="993" w:hanging="284"/>
        <w:rPr>
          <w:szCs w:val="24"/>
          <w:lang w:val="ro-RO"/>
        </w:rPr>
      </w:pPr>
      <w:r w:rsidRPr="00B97114">
        <w:rPr>
          <w:szCs w:val="24"/>
          <w:lang w:val="ro-RO"/>
        </w:rPr>
        <w:t>alte cazuri neprevăzute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X</w:t>
      </w:r>
    </w:p>
    <w:p w:rsidR="004B0684" w:rsidRPr="00B97114" w:rsidRDefault="004B0684" w:rsidP="004B0684">
      <w:pPr>
        <w:spacing w:line="276" w:lineRule="auto"/>
        <w:jc w:val="both"/>
        <w:rPr>
          <w:b/>
          <w:szCs w:val="24"/>
          <w:lang w:val="ro-RO"/>
        </w:rPr>
      </w:pPr>
    </w:p>
    <w:p w:rsidR="004B0684" w:rsidRPr="00AA40CD" w:rsidRDefault="004B0684" w:rsidP="004B0684">
      <w:pPr>
        <w:spacing w:line="276" w:lineRule="auto"/>
        <w:jc w:val="both"/>
        <w:rPr>
          <w:szCs w:val="24"/>
          <w:lang w:val="ro-RO"/>
        </w:rPr>
      </w:pPr>
      <w:r w:rsidRPr="00B97114">
        <w:rPr>
          <w:b/>
          <w:szCs w:val="24"/>
          <w:lang w:val="ro-RO"/>
        </w:rPr>
        <w:t xml:space="preserve">AL DOILEA </w:t>
      </w:r>
      <w:r w:rsidRPr="00AA40CD">
        <w:rPr>
          <w:b/>
          <w:szCs w:val="24"/>
          <w:lang w:val="ro-RO"/>
        </w:rPr>
        <w:t>SIMBOL</w:t>
      </w:r>
      <w:r w:rsidRPr="00AA40CD">
        <w:rPr>
          <w:szCs w:val="24"/>
          <w:lang w:val="ro-RO"/>
        </w:rPr>
        <w:t xml:space="preserve"> - indică natura semnalelor care modulează purtătoarea principală:</w:t>
      </w:r>
    </w:p>
    <w:p w:rsidR="004B0684" w:rsidRPr="00AA40CD" w:rsidRDefault="004B0684" w:rsidP="004B0684">
      <w:pPr>
        <w:numPr>
          <w:ilvl w:val="0"/>
          <w:numId w:val="1"/>
        </w:numPr>
        <w:spacing w:line="276" w:lineRule="auto"/>
        <w:ind w:hanging="294"/>
        <w:rPr>
          <w:szCs w:val="24"/>
          <w:lang w:val="ro-RO"/>
        </w:rPr>
      </w:pPr>
      <w:r w:rsidRPr="00AA40CD">
        <w:rPr>
          <w:szCs w:val="24"/>
          <w:lang w:val="ro-RO"/>
        </w:rPr>
        <w:t>Fără semnal modulator</w:t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b/>
          <w:szCs w:val="24"/>
          <w:lang w:val="ro-RO"/>
        </w:rPr>
        <w:t>0</w:t>
      </w:r>
    </w:p>
    <w:p w:rsidR="004B0684" w:rsidRPr="00AA40CD" w:rsidRDefault="004B0684" w:rsidP="004B0684">
      <w:pPr>
        <w:numPr>
          <w:ilvl w:val="0"/>
          <w:numId w:val="1"/>
        </w:numPr>
        <w:spacing w:line="276" w:lineRule="auto"/>
        <w:ind w:hanging="294"/>
        <w:rPr>
          <w:szCs w:val="24"/>
          <w:lang w:val="ro-RO"/>
        </w:rPr>
      </w:pPr>
      <w:r w:rsidRPr="00AA40CD">
        <w:rPr>
          <w:szCs w:val="24"/>
          <w:lang w:val="ro-RO"/>
        </w:rPr>
        <w:t>Un singur canal conţinând informaţia cuantizată sau numerică</w:t>
      </w:r>
      <w:r w:rsidRPr="00AA40CD">
        <w:rPr>
          <w:szCs w:val="24"/>
          <w:lang w:val="ro-RO"/>
        </w:rPr>
        <w:br/>
        <w:t xml:space="preserve">fără </w:t>
      </w:r>
      <w:r w:rsidRPr="002966D4">
        <w:rPr>
          <w:szCs w:val="24"/>
          <w:lang w:val="ro-RO"/>
        </w:rPr>
        <w:t>utilizare</w:t>
      </w:r>
      <w:r w:rsidRPr="00AA40CD">
        <w:rPr>
          <w:szCs w:val="24"/>
          <w:lang w:val="ro-RO"/>
        </w:rPr>
        <w:t>a vreunei subpurtatoare</w:t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b/>
          <w:szCs w:val="24"/>
          <w:lang w:val="ro-RO"/>
        </w:rPr>
        <w:t>1</w:t>
      </w:r>
    </w:p>
    <w:p w:rsidR="004B0684" w:rsidRPr="00AA40CD" w:rsidRDefault="004B0684" w:rsidP="004B0684">
      <w:pPr>
        <w:numPr>
          <w:ilvl w:val="0"/>
          <w:numId w:val="1"/>
        </w:numPr>
        <w:spacing w:line="276" w:lineRule="auto"/>
        <w:ind w:hanging="294"/>
        <w:rPr>
          <w:szCs w:val="24"/>
          <w:lang w:val="ro-RO"/>
        </w:rPr>
      </w:pPr>
      <w:r w:rsidRPr="00AA40CD">
        <w:rPr>
          <w:szCs w:val="24"/>
          <w:lang w:val="ro-RO"/>
        </w:rPr>
        <w:t>Un singur canal conţinând informaţia cuantizata sau numerica</w:t>
      </w:r>
      <w:r w:rsidRPr="00AA40CD">
        <w:rPr>
          <w:szCs w:val="24"/>
          <w:lang w:val="ro-RO"/>
        </w:rPr>
        <w:br/>
        <w:t>cu u</w:t>
      </w:r>
      <w:r w:rsidRPr="002966D4">
        <w:rPr>
          <w:szCs w:val="24"/>
          <w:lang w:val="ro-RO"/>
        </w:rPr>
        <w:t>tilizarea</w:t>
      </w:r>
      <w:r w:rsidRPr="00AA40CD">
        <w:rPr>
          <w:szCs w:val="24"/>
          <w:lang w:val="ro-RO"/>
        </w:rPr>
        <w:t xml:space="preserve"> unei subpurtatoare modulate</w:t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szCs w:val="24"/>
          <w:lang w:val="ro-RO"/>
        </w:rPr>
        <w:tab/>
      </w:r>
      <w:r w:rsidRPr="00AA40CD">
        <w:rPr>
          <w:b/>
          <w:szCs w:val="24"/>
          <w:lang w:val="ro-RO"/>
        </w:rPr>
        <w:t>2</w:t>
      </w:r>
    </w:p>
    <w:p w:rsidR="004B0684" w:rsidRPr="00B97114" w:rsidRDefault="004B0684" w:rsidP="004B0684">
      <w:pPr>
        <w:numPr>
          <w:ilvl w:val="0"/>
          <w:numId w:val="1"/>
        </w:numPr>
        <w:spacing w:line="276" w:lineRule="auto"/>
        <w:ind w:hanging="294"/>
        <w:rPr>
          <w:szCs w:val="24"/>
          <w:lang w:val="ro-RO"/>
        </w:rPr>
      </w:pPr>
      <w:r w:rsidRPr="00AA40CD">
        <w:rPr>
          <w:szCs w:val="24"/>
          <w:lang w:val="ro-RO"/>
        </w:rPr>
        <w:t>Un singur canal</w:t>
      </w:r>
      <w:r w:rsidRPr="00B97114">
        <w:rPr>
          <w:szCs w:val="24"/>
          <w:lang w:val="ro-RO"/>
        </w:rPr>
        <w:t xml:space="preserve"> conţinând informaţia analogică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3</w:t>
      </w:r>
    </w:p>
    <w:p w:rsidR="004B0684" w:rsidRPr="00B97114" w:rsidRDefault="004B0684" w:rsidP="004B0684">
      <w:pPr>
        <w:numPr>
          <w:ilvl w:val="0"/>
          <w:numId w:val="1"/>
        </w:numPr>
        <w:spacing w:line="276" w:lineRule="auto"/>
        <w:ind w:hanging="294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Două sau mai multe canale conţinând informaţia cuantizată sau numerică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7</w:t>
      </w:r>
    </w:p>
    <w:p w:rsidR="004B0684" w:rsidRPr="00B97114" w:rsidRDefault="004B0684" w:rsidP="004B0684">
      <w:pPr>
        <w:numPr>
          <w:ilvl w:val="0"/>
          <w:numId w:val="1"/>
        </w:numPr>
        <w:spacing w:line="276" w:lineRule="auto"/>
        <w:ind w:hanging="294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Două sau multe canale conţinând informaţii analogice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8</w:t>
      </w:r>
    </w:p>
    <w:p w:rsidR="004B0684" w:rsidRPr="00B97114" w:rsidRDefault="004B0684" w:rsidP="004B0684">
      <w:pPr>
        <w:numPr>
          <w:ilvl w:val="0"/>
          <w:numId w:val="1"/>
        </w:numPr>
        <w:spacing w:line="276" w:lineRule="auto"/>
        <w:ind w:hanging="294"/>
        <w:rPr>
          <w:szCs w:val="24"/>
          <w:lang w:val="ro-RO"/>
        </w:rPr>
      </w:pPr>
      <w:r w:rsidRPr="00B97114">
        <w:rPr>
          <w:szCs w:val="24"/>
          <w:lang w:val="ro-RO"/>
        </w:rPr>
        <w:t>Sistem compus cu unul sau mai multe canale conţinând informaţia cuantizată sau numerică împreună cu unul sau mai multe canale conţinând informaţia analogică</w:t>
      </w:r>
      <w:r w:rsidRPr="00B97114"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9</w:t>
      </w:r>
    </w:p>
    <w:p w:rsidR="004B0684" w:rsidRPr="00B97114" w:rsidRDefault="004B0684" w:rsidP="004B0684">
      <w:pPr>
        <w:numPr>
          <w:ilvl w:val="0"/>
          <w:numId w:val="1"/>
        </w:numPr>
        <w:spacing w:line="276" w:lineRule="auto"/>
        <w:ind w:hanging="294"/>
        <w:rPr>
          <w:b/>
          <w:szCs w:val="24"/>
          <w:lang w:val="ro-RO"/>
        </w:rPr>
      </w:pPr>
      <w:r w:rsidRPr="00B97114">
        <w:rPr>
          <w:szCs w:val="24"/>
          <w:lang w:val="ro-RO"/>
        </w:rPr>
        <w:t>Alte cazuri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X</w:t>
      </w:r>
    </w:p>
    <w:p w:rsidR="004B0684" w:rsidRPr="00B97114" w:rsidRDefault="004B0684" w:rsidP="004B0684">
      <w:pPr>
        <w:spacing w:line="276" w:lineRule="auto"/>
        <w:jc w:val="both"/>
        <w:rPr>
          <w:szCs w:val="24"/>
          <w:lang w:val="ro-RO"/>
        </w:rPr>
      </w:pPr>
      <w:r w:rsidRPr="00B97114">
        <w:rPr>
          <w:b/>
          <w:szCs w:val="24"/>
          <w:lang w:val="ro-RO"/>
        </w:rPr>
        <w:t>AL TREILEA SIMBOL</w:t>
      </w:r>
      <w:r w:rsidRPr="00B97114">
        <w:rPr>
          <w:szCs w:val="24"/>
          <w:lang w:val="ro-RO"/>
        </w:rPr>
        <w:t xml:space="preserve"> - indică tipul informaţiei transmise:</w:t>
      </w:r>
    </w:p>
    <w:p w:rsidR="004B0684" w:rsidRPr="00B97114" w:rsidRDefault="004B0684" w:rsidP="004B0684">
      <w:pPr>
        <w:numPr>
          <w:ilvl w:val="0"/>
          <w:numId w:val="6"/>
        </w:numPr>
        <w:tabs>
          <w:tab w:val="clear" w:pos="873"/>
          <w:tab w:val="num" w:pos="426"/>
        </w:tabs>
        <w:spacing w:line="276" w:lineRule="auto"/>
        <w:ind w:left="426" w:firstLine="0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Nici o informaţie transmisă</w:t>
      </w:r>
      <w:r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N</w:t>
      </w:r>
      <w:r w:rsidRPr="00B97114">
        <w:rPr>
          <w:szCs w:val="24"/>
          <w:lang w:val="ro-RO"/>
        </w:rPr>
        <w:t xml:space="preserve"> </w:t>
      </w:r>
    </w:p>
    <w:p w:rsidR="004B0684" w:rsidRPr="00B97114" w:rsidRDefault="004B0684" w:rsidP="004B0684">
      <w:pPr>
        <w:numPr>
          <w:ilvl w:val="0"/>
          <w:numId w:val="6"/>
        </w:numPr>
        <w:tabs>
          <w:tab w:val="clear" w:pos="873"/>
          <w:tab w:val="num" w:pos="426"/>
        </w:tabs>
        <w:spacing w:line="276" w:lineRule="auto"/>
        <w:ind w:left="426" w:firstLine="0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Telegrafie pentru recepţie auditivă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A</w:t>
      </w:r>
    </w:p>
    <w:p w:rsidR="004B0684" w:rsidRPr="00B97114" w:rsidRDefault="004B0684" w:rsidP="004B0684">
      <w:pPr>
        <w:numPr>
          <w:ilvl w:val="0"/>
          <w:numId w:val="6"/>
        </w:numPr>
        <w:tabs>
          <w:tab w:val="clear" w:pos="873"/>
          <w:tab w:val="num" w:pos="426"/>
        </w:tabs>
        <w:spacing w:line="276" w:lineRule="auto"/>
        <w:ind w:left="426" w:firstLine="0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 xml:space="preserve">Telegrafie </w:t>
      </w:r>
      <w:r>
        <w:rPr>
          <w:szCs w:val="24"/>
          <w:lang w:val="ro-RO"/>
        </w:rPr>
        <w:t>pentru recepţie automată</w:t>
      </w:r>
      <w:r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B</w:t>
      </w:r>
    </w:p>
    <w:p w:rsidR="004B0684" w:rsidRPr="00B97114" w:rsidRDefault="004B0684" w:rsidP="004B0684">
      <w:pPr>
        <w:numPr>
          <w:ilvl w:val="0"/>
          <w:numId w:val="6"/>
        </w:numPr>
        <w:tabs>
          <w:tab w:val="clear" w:pos="873"/>
          <w:tab w:val="num" w:pos="426"/>
        </w:tabs>
        <w:spacing w:line="276" w:lineRule="auto"/>
        <w:ind w:left="426" w:firstLine="0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Faximil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C</w:t>
      </w:r>
    </w:p>
    <w:p w:rsidR="004B0684" w:rsidRPr="00B97114" w:rsidRDefault="004B0684" w:rsidP="004B0684">
      <w:pPr>
        <w:numPr>
          <w:ilvl w:val="0"/>
          <w:numId w:val="6"/>
        </w:numPr>
        <w:tabs>
          <w:tab w:val="clear" w:pos="873"/>
          <w:tab w:val="num" w:pos="426"/>
        </w:tabs>
        <w:spacing w:line="276" w:lineRule="auto"/>
        <w:ind w:left="426" w:firstLine="0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Transmisie de date, telemetrie, telecomandă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D</w:t>
      </w:r>
    </w:p>
    <w:p w:rsidR="004B0684" w:rsidRPr="00B97114" w:rsidRDefault="004B0684" w:rsidP="004B0684">
      <w:pPr>
        <w:numPr>
          <w:ilvl w:val="0"/>
          <w:numId w:val="6"/>
        </w:numPr>
        <w:tabs>
          <w:tab w:val="clear" w:pos="873"/>
          <w:tab w:val="num" w:pos="426"/>
        </w:tabs>
        <w:spacing w:line="276" w:lineRule="auto"/>
        <w:ind w:left="426" w:firstLine="0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Telefonie (inclusiv sunetul de radiodifuziune)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E</w:t>
      </w:r>
    </w:p>
    <w:p w:rsidR="004B0684" w:rsidRPr="00B97114" w:rsidRDefault="004B0684" w:rsidP="004B0684">
      <w:pPr>
        <w:numPr>
          <w:ilvl w:val="0"/>
          <w:numId w:val="6"/>
        </w:numPr>
        <w:tabs>
          <w:tab w:val="clear" w:pos="873"/>
          <w:tab w:val="num" w:pos="426"/>
        </w:tabs>
        <w:spacing w:line="276" w:lineRule="auto"/>
        <w:ind w:left="426" w:firstLine="0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Televiziune (video)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F</w:t>
      </w:r>
    </w:p>
    <w:p w:rsidR="004B0684" w:rsidRPr="00B97114" w:rsidRDefault="004B0684" w:rsidP="004B0684">
      <w:pPr>
        <w:numPr>
          <w:ilvl w:val="0"/>
          <w:numId w:val="6"/>
        </w:numPr>
        <w:tabs>
          <w:tab w:val="clear" w:pos="873"/>
          <w:tab w:val="num" w:pos="426"/>
        </w:tabs>
        <w:spacing w:line="276" w:lineRule="auto"/>
        <w:ind w:left="426" w:firstLine="0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Combinaţii ale celor prevăzute mai sus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W</w:t>
      </w:r>
    </w:p>
    <w:p w:rsidR="004B0684" w:rsidRPr="00B97114" w:rsidRDefault="004B0684" w:rsidP="004B0684">
      <w:pPr>
        <w:numPr>
          <w:ilvl w:val="0"/>
          <w:numId w:val="6"/>
        </w:numPr>
        <w:tabs>
          <w:tab w:val="clear" w:pos="873"/>
          <w:tab w:val="num" w:pos="426"/>
        </w:tabs>
        <w:spacing w:line="276" w:lineRule="auto"/>
        <w:ind w:left="426" w:firstLine="0"/>
        <w:jc w:val="both"/>
        <w:rPr>
          <w:szCs w:val="24"/>
          <w:lang w:val="ro-RO"/>
        </w:rPr>
      </w:pPr>
      <w:r w:rsidRPr="00B97114">
        <w:rPr>
          <w:szCs w:val="24"/>
          <w:lang w:val="ro-RO"/>
        </w:rPr>
        <w:t>Cazuri nespecificate aici</w:t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szCs w:val="24"/>
          <w:lang w:val="ro-RO"/>
        </w:rPr>
        <w:tab/>
      </w:r>
      <w:r w:rsidRPr="00B97114">
        <w:rPr>
          <w:b/>
          <w:szCs w:val="24"/>
          <w:lang w:val="ro-RO"/>
        </w:rPr>
        <w:t>X</w:t>
      </w:r>
    </w:p>
    <w:p w:rsidR="00B372D7" w:rsidRDefault="00B372D7" w:rsidP="004B0684"/>
    <w:sectPr w:rsidR="00B372D7" w:rsidSect="00B3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737"/>
    <w:multiLevelType w:val="hybridMultilevel"/>
    <w:tmpl w:val="0AE65C24"/>
    <w:lvl w:ilvl="0" w:tplc="5AFC0F0E">
      <w:start w:val="2"/>
      <w:numFmt w:val="bullet"/>
      <w:lvlText w:val="-"/>
      <w:lvlJc w:val="left"/>
      <w:pPr>
        <w:ind w:left="18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2C515543"/>
    <w:multiLevelType w:val="hybridMultilevel"/>
    <w:tmpl w:val="7EAE413C"/>
    <w:lvl w:ilvl="0" w:tplc="3BC0C95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">
    <w:nsid w:val="30322BB4"/>
    <w:multiLevelType w:val="hybridMultilevel"/>
    <w:tmpl w:val="B4DA82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316A0ED0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08C4"/>
    <w:multiLevelType w:val="hybridMultilevel"/>
    <w:tmpl w:val="E0383F12"/>
    <w:lvl w:ilvl="0" w:tplc="04180017">
      <w:start w:val="1"/>
      <w:numFmt w:val="lowerLetter"/>
      <w:lvlText w:val="%1)"/>
      <w:lvlJc w:val="left"/>
      <w:pPr>
        <w:ind w:left="2138" w:hanging="360"/>
      </w:p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B9F2E62"/>
    <w:multiLevelType w:val="hybridMultilevel"/>
    <w:tmpl w:val="3BEC5D5A"/>
    <w:lvl w:ilvl="0" w:tplc="D188CB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C793C"/>
    <w:multiLevelType w:val="hybridMultilevel"/>
    <w:tmpl w:val="82F2FA00"/>
    <w:lvl w:ilvl="0" w:tplc="3BC0C9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0684"/>
    <w:rsid w:val="004B0684"/>
    <w:rsid w:val="00B3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4B0684"/>
    <w:pPr>
      <w:spacing w:line="276" w:lineRule="auto"/>
      <w:ind w:left="1407" w:firstLine="11"/>
    </w:pPr>
    <w:rPr>
      <w:lang w:val="en-US"/>
    </w:rPr>
  </w:style>
  <w:style w:type="paragraph" w:styleId="ListContinue2">
    <w:name w:val="List Continue 2"/>
    <w:basedOn w:val="Normal"/>
    <w:rsid w:val="004B0684"/>
    <w:pPr>
      <w:spacing w:after="120"/>
      <w:ind w:left="566"/>
    </w:pPr>
    <w:rPr>
      <w:sz w:val="20"/>
      <w:lang w:val="ru-RU"/>
    </w:rPr>
  </w:style>
  <w:style w:type="paragraph" w:styleId="BodyTextIndent">
    <w:name w:val="Body Text Indent"/>
    <w:basedOn w:val="Normal"/>
    <w:link w:val="BodyTextIndentChar"/>
    <w:rsid w:val="004B0684"/>
    <w:pPr>
      <w:spacing w:after="120"/>
      <w:ind w:left="283"/>
    </w:pPr>
    <w:rPr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4B068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2018-07-02T12:17:00Z</dcterms:created>
  <dcterms:modified xsi:type="dcterms:W3CDTF">2018-07-02T12:17:00Z</dcterms:modified>
</cp:coreProperties>
</file>